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D5" w:rsidRDefault="00D6705B" w:rsidP="00A363D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182245</wp:posOffset>
            </wp:positionV>
            <wp:extent cx="6701790" cy="9467850"/>
            <wp:effectExtent l="19050" t="0" r="3810" b="0"/>
            <wp:wrapTight wrapText="bothSides">
              <wp:wrapPolygon edited="0">
                <wp:start x="-61" y="0"/>
                <wp:lineTo x="-61" y="21557"/>
                <wp:lineTo x="21612" y="21557"/>
                <wp:lineTo x="21612" y="0"/>
                <wp:lineTo x="-61" y="0"/>
              </wp:wrapPolygon>
            </wp:wrapTight>
            <wp:docPr id="3" name="Рисунок 3" descr="C:\Documents and Settings\МКОУ БСОШ №3\Рабочий стол\2017-02-09\Изобра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КОУ БСОШ №3\Рабочий стол\2017-02-09\Изображение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323" w:rsidRDefault="00545323" w:rsidP="00EC5D4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545323" w:rsidRDefault="00545323" w:rsidP="00EC5D4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921594" w:rsidRDefault="0006046D" w:rsidP="00EC5D43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>1</w:t>
      </w:r>
      <w:r w:rsidR="00921594" w:rsidRPr="00EC5D43">
        <w:rPr>
          <w:rFonts w:asciiTheme="majorHAnsi" w:hAnsiTheme="majorHAnsi"/>
          <w:b/>
          <w:color w:val="000000"/>
          <w:sz w:val="26"/>
          <w:szCs w:val="26"/>
        </w:rPr>
        <w:t xml:space="preserve">. </w:t>
      </w:r>
      <w:r w:rsidR="00B269D2">
        <w:rPr>
          <w:rFonts w:asciiTheme="majorHAnsi" w:hAnsiTheme="majorHAnsi"/>
          <w:b/>
          <w:color w:val="000000"/>
          <w:sz w:val="26"/>
          <w:szCs w:val="26"/>
        </w:rPr>
        <w:t>Общие</w:t>
      </w:r>
      <w:r w:rsidR="00921594" w:rsidRPr="00EC5D43">
        <w:rPr>
          <w:rFonts w:asciiTheme="majorHAnsi" w:hAnsiTheme="majorHAnsi"/>
          <w:b/>
          <w:color w:val="000000"/>
          <w:sz w:val="26"/>
          <w:szCs w:val="26"/>
        </w:rPr>
        <w:t xml:space="preserve"> положени</w:t>
      </w:r>
      <w:r w:rsidR="00B269D2">
        <w:rPr>
          <w:rFonts w:asciiTheme="majorHAnsi" w:hAnsiTheme="majorHAnsi"/>
          <w:b/>
          <w:color w:val="000000"/>
          <w:sz w:val="26"/>
          <w:szCs w:val="26"/>
        </w:rPr>
        <w:t>я</w:t>
      </w:r>
    </w:p>
    <w:p w:rsidR="00B269D2" w:rsidRDefault="00B269D2" w:rsidP="00EC5D43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BA3176" w:rsidRPr="002F3B67" w:rsidRDefault="002F3B67" w:rsidP="002F3B67">
      <w:pPr>
        <w:pStyle w:val="a7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r w:rsidRPr="002F3B67">
        <w:rPr>
          <w:rFonts w:asciiTheme="majorHAnsi" w:hAnsiTheme="majorHAnsi"/>
          <w:color w:val="000000"/>
          <w:sz w:val="26"/>
          <w:szCs w:val="26"/>
        </w:rPr>
        <w:t>Столовая осуществляет свою деятельность в соответствии с Законодательством РФ, Уставом МКОУ Бобровская СОШ №3 и настоящим Положением.</w:t>
      </w:r>
    </w:p>
    <w:p w:rsidR="002F3B67" w:rsidRDefault="002F3B67" w:rsidP="002F3B67">
      <w:pPr>
        <w:pStyle w:val="a7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Столовая является структурным подразделением школы, предназначенным для организации питания обучающихся, педагогов и работников школы.</w:t>
      </w:r>
    </w:p>
    <w:p w:rsidR="002F3B67" w:rsidRPr="002F3B67" w:rsidRDefault="002F3B67" w:rsidP="002F3B67">
      <w:pPr>
        <w:pStyle w:val="a7"/>
        <w:tabs>
          <w:tab w:val="left" w:pos="0"/>
        </w:tabs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BA3176" w:rsidRDefault="00BA3176" w:rsidP="00BA3176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>2</w:t>
      </w:r>
      <w:r w:rsidRPr="00EC5D43">
        <w:rPr>
          <w:rFonts w:asciiTheme="majorHAnsi" w:hAnsiTheme="majorHAnsi"/>
          <w:b/>
          <w:color w:val="000000"/>
          <w:sz w:val="26"/>
          <w:szCs w:val="26"/>
        </w:rPr>
        <w:t xml:space="preserve">. </w:t>
      </w:r>
      <w:r w:rsidR="004A1E10">
        <w:rPr>
          <w:rFonts w:asciiTheme="majorHAnsi" w:hAnsiTheme="majorHAnsi"/>
          <w:b/>
          <w:color w:val="000000"/>
          <w:sz w:val="26"/>
          <w:szCs w:val="26"/>
        </w:rPr>
        <w:t>Столовая обязана:</w:t>
      </w:r>
    </w:p>
    <w:p w:rsidR="00BA3176" w:rsidRDefault="00BA3176" w:rsidP="00BA3176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CB1227" w:rsidRDefault="00BA3176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2.1.</w:t>
      </w:r>
      <w:r>
        <w:rPr>
          <w:rFonts w:asciiTheme="majorHAnsi" w:hAnsiTheme="majorHAnsi"/>
          <w:color w:val="000000"/>
          <w:sz w:val="26"/>
          <w:szCs w:val="26"/>
        </w:rPr>
        <w:tab/>
      </w:r>
      <w:r w:rsidR="004A1E10">
        <w:rPr>
          <w:rFonts w:asciiTheme="majorHAnsi" w:hAnsiTheme="majorHAnsi"/>
          <w:color w:val="000000"/>
          <w:sz w:val="26"/>
          <w:szCs w:val="26"/>
        </w:rPr>
        <w:t xml:space="preserve">Обеспечить полноценным сбалансированным питанием обучающихся, педагогов и работников школы в течение учебного года в соответствии </w:t>
      </w:r>
      <w:proofErr w:type="spellStart"/>
      <w:r w:rsidR="004A1E10">
        <w:rPr>
          <w:rFonts w:asciiTheme="majorHAnsi" w:hAnsiTheme="majorHAnsi"/>
          <w:color w:val="000000"/>
          <w:sz w:val="26"/>
          <w:szCs w:val="26"/>
        </w:rPr>
        <w:t>СанПиН</w:t>
      </w:r>
      <w:proofErr w:type="spellEnd"/>
      <w:r w:rsidR="004A1E10">
        <w:rPr>
          <w:rFonts w:asciiTheme="majorHAnsi" w:hAnsiTheme="majorHAnsi"/>
          <w:color w:val="000000"/>
          <w:sz w:val="26"/>
          <w:szCs w:val="26"/>
        </w:rPr>
        <w:t>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2.2.</w:t>
      </w:r>
      <w:r>
        <w:rPr>
          <w:rFonts w:asciiTheme="majorHAnsi" w:hAnsiTheme="majorHAnsi"/>
          <w:color w:val="000000"/>
          <w:sz w:val="26"/>
          <w:szCs w:val="26"/>
        </w:rPr>
        <w:tab/>
        <w:t xml:space="preserve">Организовать льготное питание для </w:t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обучающихся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>, нуждающихся в нем (в соответствии с действующим законодательством).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2.3.</w:t>
      </w:r>
      <w:r>
        <w:rPr>
          <w:rFonts w:asciiTheme="majorHAnsi" w:hAnsiTheme="majorHAnsi"/>
          <w:color w:val="000000"/>
          <w:sz w:val="26"/>
          <w:szCs w:val="26"/>
        </w:rPr>
        <w:tab/>
        <w:t>Обеспечить полноценным питанием учащихся, посещающих летний оздоровительный лагерь с дневным пребыванием при школе.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2.4.</w:t>
      </w:r>
      <w:r>
        <w:rPr>
          <w:rFonts w:asciiTheme="majorHAnsi" w:hAnsiTheme="majorHAnsi"/>
          <w:color w:val="000000"/>
          <w:sz w:val="26"/>
          <w:szCs w:val="26"/>
        </w:rPr>
        <w:tab/>
        <w:t>Разнообразить ежедневное меню, включая в рацион молочные продукты, фрукты и овощи.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2.5.</w:t>
      </w:r>
      <w:r>
        <w:rPr>
          <w:rFonts w:asciiTheme="majorHAnsi" w:hAnsiTheme="majorHAnsi"/>
          <w:color w:val="000000"/>
          <w:sz w:val="26"/>
          <w:szCs w:val="26"/>
        </w:rPr>
        <w:tab/>
        <w:t>Готовить пищу из свежих продуктов, содержать посуду, содержать посуду, используемую в организации питания, в чистоте.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2.6.</w:t>
      </w:r>
      <w:r>
        <w:rPr>
          <w:rFonts w:asciiTheme="majorHAnsi" w:hAnsiTheme="majorHAnsi"/>
          <w:color w:val="000000"/>
          <w:sz w:val="26"/>
          <w:szCs w:val="26"/>
        </w:rPr>
        <w:tab/>
        <w:t>Предоставить возможность для снятия пробы пищи.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2.7.</w:t>
      </w:r>
      <w:r>
        <w:rPr>
          <w:rFonts w:asciiTheme="majorHAnsi" w:hAnsiTheme="majorHAnsi"/>
          <w:color w:val="000000"/>
          <w:sz w:val="26"/>
          <w:szCs w:val="26"/>
        </w:rPr>
        <w:tab/>
        <w:t>Проводить влажную уборку кухни и обработку инвентаря надлежащими растворами в соответствии с санитарно-гигиеническими требованиями.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2.8.</w:t>
      </w:r>
      <w:r>
        <w:rPr>
          <w:rFonts w:asciiTheme="majorHAnsi" w:hAnsiTheme="majorHAnsi"/>
          <w:color w:val="000000"/>
          <w:sz w:val="26"/>
          <w:szCs w:val="26"/>
        </w:rPr>
        <w:tab/>
        <w:t>Работники столовой обязаны проходить медицинский осмотр.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2.9.</w:t>
      </w:r>
      <w:r>
        <w:rPr>
          <w:rFonts w:asciiTheme="majorHAnsi" w:hAnsiTheme="majorHAnsi"/>
          <w:color w:val="000000"/>
          <w:sz w:val="26"/>
          <w:szCs w:val="26"/>
        </w:rPr>
        <w:tab/>
        <w:t xml:space="preserve">Совместно со школой вести учет и </w:t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контроль за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 xml:space="preserve"> рациональным расходованием денежных средств, выделяемых на льготное питание учащихся.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2.10.</w:t>
      </w:r>
      <w:r>
        <w:rPr>
          <w:rFonts w:asciiTheme="majorHAnsi" w:hAnsiTheme="majorHAnsi"/>
          <w:color w:val="000000"/>
          <w:sz w:val="26"/>
          <w:szCs w:val="26"/>
        </w:rPr>
        <w:tab/>
        <w:t>Участвовать в работе производственных совещаний, заседаний при директоре, заседаниях общешкольного родительского комитета, на которых рассматриваются вопросы организации питания учащихся на базе школьной столовой.</w:t>
      </w:r>
    </w:p>
    <w:p w:rsidR="00CB1227" w:rsidRDefault="00CB1227" w:rsidP="00CB1227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CB1227" w:rsidRDefault="00CB1227" w:rsidP="00CB1227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>3</w:t>
      </w:r>
      <w:r w:rsidRPr="00EC5D43">
        <w:rPr>
          <w:rFonts w:asciiTheme="majorHAnsi" w:hAnsiTheme="majorHAnsi"/>
          <w:b/>
          <w:color w:val="000000"/>
          <w:sz w:val="26"/>
          <w:szCs w:val="26"/>
        </w:rPr>
        <w:t xml:space="preserve">. </w:t>
      </w:r>
      <w:r w:rsidR="004A1E10">
        <w:rPr>
          <w:rFonts w:asciiTheme="majorHAnsi" w:hAnsiTheme="majorHAnsi"/>
          <w:b/>
          <w:color w:val="000000"/>
          <w:sz w:val="26"/>
          <w:szCs w:val="26"/>
        </w:rPr>
        <w:t>Школа обязана:</w:t>
      </w:r>
    </w:p>
    <w:p w:rsidR="004A1E10" w:rsidRDefault="004A1E10" w:rsidP="00CB1227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647D66" w:rsidRDefault="00CB1227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3.1.</w:t>
      </w:r>
      <w:r>
        <w:rPr>
          <w:rFonts w:asciiTheme="majorHAnsi" w:hAnsiTheme="majorHAnsi"/>
          <w:color w:val="000000"/>
          <w:sz w:val="26"/>
          <w:szCs w:val="26"/>
        </w:rPr>
        <w:tab/>
      </w:r>
      <w:r w:rsidR="004A1E10">
        <w:rPr>
          <w:rFonts w:asciiTheme="majorHAnsi" w:hAnsiTheme="majorHAnsi"/>
          <w:color w:val="000000"/>
          <w:sz w:val="26"/>
          <w:szCs w:val="26"/>
        </w:rPr>
        <w:t>Соблюдать правила пользования столовой.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3.2.</w:t>
      </w:r>
      <w:r>
        <w:rPr>
          <w:rFonts w:asciiTheme="majorHAnsi" w:hAnsiTheme="majorHAnsi"/>
          <w:color w:val="000000"/>
          <w:sz w:val="26"/>
          <w:szCs w:val="26"/>
        </w:rPr>
        <w:tab/>
        <w:t>Устанавливать график питания в столовой по классам и строго следовать ему.</w:t>
      </w:r>
    </w:p>
    <w:p w:rsidR="004A1E10" w:rsidRDefault="004A1E10" w:rsidP="004A1E10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3.3.</w:t>
      </w:r>
      <w:r>
        <w:rPr>
          <w:rFonts w:asciiTheme="majorHAnsi" w:hAnsiTheme="majorHAnsi"/>
          <w:color w:val="000000"/>
          <w:sz w:val="26"/>
          <w:szCs w:val="26"/>
        </w:rPr>
        <w:tab/>
        <w:t xml:space="preserve">Организовывать дежурство учителей, учащихся в обеденном зале столовой, обеспечивать влажную уборку в обеденном </w:t>
      </w:r>
      <w:r w:rsidR="00245D3B">
        <w:rPr>
          <w:rFonts w:asciiTheme="majorHAnsi" w:hAnsiTheme="majorHAnsi"/>
          <w:color w:val="000000"/>
          <w:sz w:val="26"/>
          <w:szCs w:val="26"/>
        </w:rPr>
        <w:t>зале обслуживающим персоналом.</w:t>
      </w:r>
    </w:p>
    <w:p w:rsidR="00245D3B" w:rsidRDefault="00245D3B" w:rsidP="001873F7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245D3B" w:rsidRDefault="00245D3B" w:rsidP="00245D3B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3.4.</w:t>
      </w:r>
      <w:r>
        <w:rPr>
          <w:rFonts w:asciiTheme="majorHAnsi" w:hAnsiTheme="majorHAnsi"/>
          <w:color w:val="000000"/>
          <w:sz w:val="26"/>
          <w:szCs w:val="26"/>
        </w:rPr>
        <w:tab/>
        <w:t xml:space="preserve">Бережно относится </w:t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к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имущество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 xml:space="preserve"> столовой.</w:t>
      </w:r>
    </w:p>
    <w:p w:rsidR="00245D3B" w:rsidRDefault="00245D3B" w:rsidP="00245D3B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3.5.</w:t>
      </w:r>
      <w:r>
        <w:rPr>
          <w:rFonts w:asciiTheme="majorHAnsi" w:hAnsiTheme="majorHAnsi"/>
          <w:color w:val="000000"/>
          <w:sz w:val="26"/>
          <w:szCs w:val="26"/>
        </w:rPr>
        <w:tab/>
        <w:t xml:space="preserve">Воспитывать у </w:t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обучающихся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 xml:space="preserve"> культуру поведения в столовой.</w:t>
      </w:r>
    </w:p>
    <w:p w:rsidR="00245D3B" w:rsidRDefault="00245D3B" w:rsidP="00245D3B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3.6.</w:t>
      </w:r>
      <w:r>
        <w:rPr>
          <w:rFonts w:asciiTheme="majorHAnsi" w:hAnsiTheme="majorHAnsi"/>
          <w:color w:val="000000"/>
          <w:sz w:val="26"/>
          <w:szCs w:val="26"/>
        </w:rPr>
        <w:tab/>
        <w:t>Своевременно ремонтировать оборудование столовой, электросети в соответствии с требованием охраны труда и ТБ, регулярно проводить косметический и капитальный ремонт помещения столовой.</w:t>
      </w:r>
    </w:p>
    <w:p w:rsidR="00245D3B" w:rsidRDefault="00245D3B" w:rsidP="00245D3B">
      <w:pPr>
        <w:spacing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3.7.</w:t>
      </w:r>
      <w:r>
        <w:rPr>
          <w:rFonts w:asciiTheme="majorHAnsi" w:hAnsiTheme="majorHAnsi"/>
          <w:color w:val="000000"/>
          <w:sz w:val="26"/>
          <w:szCs w:val="26"/>
        </w:rPr>
        <w:tab/>
        <w:t>Осуществлять контроль:</w:t>
      </w:r>
    </w:p>
    <w:p w:rsidR="00245D3B" w:rsidRDefault="00245D3B" w:rsidP="00245D3B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за организацией питания;</w:t>
      </w:r>
    </w:p>
    <w:p w:rsidR="00245D3B" w:rsidRDefault="00245D3B" w:rsidP="00245D3B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за качеством питания;</w:t>
      </w:r>
    </w:p>
    <w:p w:rsidR="00245D3B" w:rsidRDefault="00245D3B" w:rsidP="00245D3B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соблюдением санитарно-гигиенического и противоэпидемического режима, выполнением санитарных требований, предъявляемых к пищеблоку.</w:t>
      </w:r>
    </w:p>
    <w:p w:rsidR="00245D3B" w:rsidRDefault="00245D3B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3.8.</w:t>
      </w:r>
      <w:r>
        <w:rPr>
          <w:rFonts w:asciiTheme="majorHAnsi" w:hAnsiTheme="majorHAnsi"/>
          <w:color w:val="000000"/>
          <w:sz w:val="26"/>
          <w:szCs w:val="26"/>
        </w:rPr>
        <w:tab/>
        <w:t xml:space="preserve">Вести учет и </w:t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контроль за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 xml:space="preserve"> исполнением по назначению выделенных денежных средств на льготное питание учащихся.</w:t>
      </w:r>
    </w:p>
    <w:p w:rsidR="00245D3B" w:rsidRDefault="00245D3B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3.9.</w:t>
      </w:r>
      <w:r>
        <w:rPr>
          <w:rFonts w:asciiTheme="majorHAnsi" w:hAnsiTheme="majorHAnsi"/>
          <w:color w:val="000000"/>
          <w:sz w:val="26"/>
          <w:szCs w:val="26"/>
        </w:rPr>
        <w:tab/>
        <w:t>Заниматься эстетическим оформлением обеденного зала школьной столовой.</w:t>
      </w:r>
    </w:p>
    <w:p w:rsidR="00245D3B" w:rsidRPr="00245D3B" w:rsidRDefault="00245D3B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1873F7" w:rsidRDefault="001873F7" w:rsidP="001873F7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 xml:space="preserve">4. </w:t>
      </w:r>
      <w:r w:rsidR="00245D3B">
        <w:rPr>
          <w:rFonts w:asciiTheme="majorHAnsi" w:hAnsiTheme="majorHAnsi"/>
          <w:b/>
          <w:color w:val="000000"/>
          <w:sz w:val="26"/>
          <w:szCs w:val="26"/>
        </w:rPr>
        <w:t>Взаимодействие. Контроль</w:t>
      </w:r>
    </w:p>
    <w:p w:rsidR="001873F7" w:rsidRDefault="001873F7" w:rsidP="001873F7">
      <w:pPr>
        <w:spacing w:line="276" w:lineRule="auto"/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F17348" w:rsidRDefault="001873F7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4.1.</w:t>
      </w:r>
      <w:r>
        <w:rPr>
          <w:rFonts w:asciiTheme="majorHAnsi" w:hAnsiTheme="majorHAnsi"/>
          <w:color w:val="000000"/>
          <w:sz w:val="26"/>
          <w:szCs w:val="26"/>
        </w:rPr>
        <w:tab/>
      </w:r>
      <w:r w:rsidR="00245D3B">
        <w:rPr>
          <w:rFonts w:asciiTheme="majorHAnsi" w:hAnsiTheme="majorHAnsi"/>
          <w:color w:val="000000"/>
          <w:sz w:val="26"/>
          <w:szCs w:val="26"/>
        </w:rPr>
        <w:t>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педагогическим советом школы, медицинскими работниками.</w:t>
      </w:r>
    </w:p>
    <w:p w:rsidR="00245D3B" w:rsidRDefault="00245D3B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4.2.</w:t>
      </w:r>
      <w:r>
        <w:rPr>
          <w:rFonts w:asciiTheme="majorHAnsi" w:hAnsiTheme="majorHAnsi"/>
          <w:color w:val="000000"/>
          <w:sz w:val="26"/>
          <w:szCs w:val="26"/>
        </w:rPr>
        <w:tab/>
        <w:t>Данный локальный акт подлежит обязательному включению в план производственного контроля школы.</w:t>
      </w:r>
    </w:p>
    <w:p w:rsidR="00245D3B" w:rsidRDefault="00245D3B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4.3.</w:t>
      </w:r>
      <w:r>
        <w:rPr>
          <w:rFonts w:asciiTheme="majorHAnsi" w:hAnsiTheme="majorHAnsi"/>
          <w:color w:val="000000"/>
          <w:sz w:val="26"/>
          <w:szCs w:val="26"/>
        </w:rPr>
        <w:tab/>
      </w:r>
      <w:proofErr w:type="gramStart"/>
      <w:r>
        <w:rPr>
          <w:rFonts w:asciiTheme="majorHAnsi" w:hAnsiTheme="majorHAnsi"/>
          <w:color w:val="000000"/>
          <w:sz w:val="26"/>
          <w:szCs w:val="26"/>
        </w:rPr>
        <w:t>Контроль за</w:t>
      </w:r>
      <w:proofErr w:type="gramEnd"/>
      <w:r>
        <w:rPr>
          <w:rFonts w:asciiTheme="majorHAnsi" w:hAnsiTheme="majorHAnsi"/>
          <w:color w:val="000000"/>
          <w:sz w:val="26"/>
          <w:szCs w:val="26"/>
        </w:rPr>
        <w:t xml:space="preserve"> надлежащим исполнением данного локального акта лежит в пределах компетенции:</w:t>
      </w:r>
    </w:p>
    <w:p w:rsidR="00245D3B" w:rsidRDefault="00245D3B" w:rsidP="00245D3B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proofErr w:type="spellStart"/>
      <w:r>
        <w:rPr>
          <w:rFonts w:asciiTheme="majorHAnsi" w:hAnsiTheme="majorHAnsi"/>
          <w:color w:val="000000"/>
          <w:sz w:val="26"/>
          <w:szCs w:val="26"/>
        </w:rPr>
        <w:t>внутришкольного</w:t>
      </w:r>
      <w:proofErr w:type="spellEnd"/>
      <w:r>
        <w:rPr>
          <w:rFonts w:asciiTheme="majorHAnsi" w:hAnsiTheme="majorHAnsi"/>
          <w:color w:val="000000"/>
          <w:sz w:val="26"/>
          <w:szCs w:val="26"/>
        </w:rPr>
        <w:t xml:space="preserve"> контроля администрации школы, который проводится не реже 1 раза в месяц с заинтересованными ведомствами и структурами;</w:t>
      </w:r>
    </w:p>
    <w:p w:rsidR="00245D3B" w:rsidRDefault="00245D3B" w:rsidP="00245D3B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proofErr w:type="spellStart"/>
      <w:r>
        <w:rPr>
          <w:rFonts w:asciiTheme="majorHAnsi" w:hAnsiTheme="majorHAnsi"/>
          <w:color w:val="000000"/>
          <w:sz w:val="26"/>
          <w:szCs w:val="26"/>
        </w:rPr>
        <w:t>бракеражной</w:t>
      </w:r>
      <w:proofErr w:type="spellEnd"/>
      <w:r>
        <w:rPr>
          <w:rFonts w:asciiTheme="majorHAnsi" w:hAnsiTheme="majorHAnsi"/>
          <w:color w:val="000000"/>
          <w:sz w:val="26"/>
          <w:szCs w:val="26"/>
        </w:rPr>
        <w:t xml:space="preserve"> комиссии школы;</w:t>
      </w:r>
    </w:p>
    <w:p w:rsidR="00245D3B" w:rsidRDefault="00245D3B" w:rsidP="00245D3B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специалистов по надзору за соблюдением условий содержания и обучения несовершеннолетних в организационных коллективах.</w:t>
      </w:r>
    </w:p>
    <w:p w:rsidR="00245D3B" w:rsidRDefault="00245D3B" w:rsidP="00245D3B">
      <w:pPr>
        <w:pStyle w:val="a7"/>
        <w:spacing w:line="276" w:lineRule="auto"/>
        <w:ind w:left="0"/>
        <w:jc w:val="both"/>
        <w:rPr>
          <w:rFonts w:asciiTheme="majorHAnsi" w:hAnsiTheme="majorHAnsi"/>
          <w:color w:val="000000"/>
          <w:sz w:val="26"/>
          <w:szCs w:val="26"/>
        </w:rPr>
      </w:pPr>
    </w:p>
    <w:sectPr w:rsidR="00245D3B" w:rsidSect="00D6705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4422"/>
    <w:multiLevelType w:val="hybridMultilevel"/>
    <w:tmpl w:val="087CE1B8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4D02"/>
    <w:multiLevelType w:val="multilevel"/>
    <w:tmpl w:val="0D909A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9105A1"/>
    <w:multiLevelType w:val="multilevel"/>
    <w:tmpl w:val="2996D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55D76"/>
    <w:multiLevelType w:val="hybridMultilevel"/>
    <w:tmpl w:val="72D278D6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C4479"/>
    <w:multiLevelType w:val="hybridMultilevel"/>
    <w:tmpl w:val="2D800178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6B7A"/>
    <w:multiLevelType w:val="hybridMultilevel"/>
    <w:tmpl w:val="FC8E71B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6A6E"/>
    <w:multiLevelType w:val="hybridMultilevel"/>
    <w:tmpl w:val="88F8F686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C3A8D"/>
    <w:multiLevelType w:val="hybridMultilevel"/>
    <w:tmpl w:val="D91CBDA6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94"/>
    <w:rsid w:val="00040B7E"/>
    <w:rsid w:val="0006046D"/>
    <w:rsid w:val="00146E48"/>
    <w:rsid w:val="001873F7"/>
    <w:rsid w:val="001F21AC"/>
    <w:rsid w:val="00245D3B"/>
    <w:rsid w:val="002B53EA"/>
    <w:rsid w:val="002F3B67"/>
    <w:rsid w:val="003C6352"/>
    <w:rsid w:val="003F4186"/>
    <w:rsid w:val="004A1E10"/>
    <w:rsid w:val="004E1BC7"/>
    <w:rsid w:val="00503D1E"/>
    <w:rsid w:val="005107A3"/>
    <w:rsid w:val="00533EEA"/>
    <w:rsid w:val="00545323"/>
    <w:rsid w:val="00557FA6"/>
    <w:rsid w:val="00647D66"/>
    <w:rsid w:val="00657FFA"/>
    <w:rsid w:val="006E3E12"/>
    <w:rsid w:val="006E3E92"/>
    <w:rsid w:val="007949B2"/>
    <w:rsid w:val="008D3287"/>
    <w:rsid w:val="008D77DE"/>
    <w:rsid w:val="008E3990"/>
    <w:rsid w:val="00921594"/>
    <w:rsid w:val="0092775E"/>
    <w:rsid w:val="009D7801"/>
    <w:rsid w:val="00A363D5"/>
    <w:rsid w:val="00A84A18"/>
    <w:rsid w:val="00A91346"/>
    <w:rsid w:val="00B269D2"/>
    <w:rsid w:val="00B338D1"/>
    <w:rsid w:val="00B859EB"/>
    <w:rsid w:val="00BA3176"/>
    <w:rsid w:val="00CB1227"/>
    <w:rsid w:val="00CB3FA9"/>
    <w:rsid w:val="00D11AAF"/>
    <w:rsid w:val="00D6705B"/>
    <w:rsid w:val="00D80EF0"/>
    <w:rsid w:val="00DC3416"/>
    <w:rsid w:val="00E42DCA"/>
    <w:rsid w:val="00EC0896"/>
    <w:rsid w:val="00EC5D43"/>
    <w:rsid w:val="00F17348"/>
    <w:rsid w:val="00F42171"/>
    <w:rsid w:val="00F74511"/>
    <w:rsid w:val="00F7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594"/>
    <w:pPr>
      <w:spacing w:before="100" w:beforeAutospacing="1" w:after="100" w:afterAutospacing="1"/>
    </w:pPr>
  </w:style>
  <w:style w:type="paragraph" w:customStyle="1" w:styleId="ConsPlusTitle">
    <w:name w:val="ConsPlusTitle"/>
    <w:rsid w:val="0092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921594"/>
    <w:rPr>
      <w:b/>
      <w:bCs/>
    </w:rPr>
  </w:style>
  <w:style w:type="paragraph" w:styleId="a5">
    <w:name w:val="header"/>
    <w:basedOn w:val="a"/>
    <w:link w:val="a6"/>
    <w:rsid w:val="008E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E39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8E399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04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6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МКОУ БСОШ №3</cp:lastModifiedBy>
  <cp:revision>30</cp:revision>
  <cp:lastPrinted>2017-01-22T11:27:00Z</cp:lastPrinted>
  <dcterms:created xsi:type="dcterms:W3CDTF">2015-01-22T05:07:00Z</dcterms:created>
  <dcterms:modified xsi:type="dcterms:W3CDTF">2017-02-09T08:41:00Z</dcterms:modified>
</cp:coreProperties>
</file>